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E05" w:rsidRDefault="00086E05" w:rsidP="00FC3971">
      <w:pPr>
        <w:pBdr>
          <w:bottom w:val="single" w:sz="4" w:space="1" w:color="auto"/>
        </w:pBdr>
        <w:jc w:val="both"/>
        <w:rPr>
          <w:b/>
        </w:rPr>
      </w:pPr>
      <w:r>
        <w:rPr>
          <w:b/>
          <w:noProof/>
          <w:lang w:eastAsia="de-LU"/>
        </w:rPr>
        <w:drawing>
          <wp:anchor distT="0" distB="0" distL="114300" distR="114300" simplePos="0" relativeHeight="251659264" behindDoc="0" locked="0" layoutInCell="1" allowOverlap="1" wp14:anchorId="5248A5CD" wp14:editId="480D846F">
            <wp:simplePos x="0" y="0"/>
            <wp:positionH relativeFrom="column">
              <wp:posOffset>1662430</wp:posOffset>
            </wp:positionH>
            <wp:positionV relativeFrom="paragraph">
              <wp:posOffset>-299720</wp:posOffset>
            </wp:positionV>
            <wp:extent cx="2305050" cy="904875"/>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limapakt2.jpg"/>
                    <pic:cNvPicPr/>
                  </pic:nvPicPr>
                  <pic:blipFill rotWithShape="1">
                    <a:blip r:embed="rId6" cstate="print">
                      <a:extLst>
                        <a:ext uri="{28A0092B-C50C-407E-A947-70E740481C1C}">
                          <a14:useLocalDpi xmlns:a14="http://schemas.microsoft.com/office/drawing/2010/main" val="0"/>
                        </a:ext>
                      </a:extLst>
                    </a:blip>
                    <a:srcRect l="30909" t="37400" r="29091" b="40394"/>
                    <a:stretch/>
                  </pic:blipFill>
                  <pic:spPr bwMode="auto">
                    <a:xfrm>
                      <a:off x="0" y="0"/>
                      <a:ext cx="2305050" cy="904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noProof/>
          <w:lang w:eastAsia="de-LU"/>
        </w:rPr>
        <w:drawing>
          <wp:anchor distT="0" distB="0" distL="114300" distR="114300" simplePos="0" relativeHeight="251660288" behindDoc="0" locked="0" layoutInCell="1" allowOverlap="1" wp14:anchorId="4F083489" wp14:editId="08D44430">
            <wp:simplePos x="0" y="0"/>
            <wp:positionH relativeFrom="column">
              <wp:posOffset>4053205</wp:posOffset>
            </wp:positionH>
            <wp:positionV relativeFrom="paragraph">
              <wp:posOffset>-299720</wp:posOffset>
            </wp:positionV>
            <wp:extent cx="2628900" cy="78105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limapakt3.jpg"/>
                    <pic:cNvPicPr/>
                  </pic:nvPicPr>
                  <pic:blipFill rotWithShape="1">
                    <a:blip r:embed="rId7" cstate="print">
                      <a:extLst>
                        <a:ext uri="{28A0092B-C50C-407E-A947-70E740481C1C}">
                          <a14:useLocalDpi xmlns:a14="http://schemas.microsoft.com/office/drawing/2010/main" val="0"/>
                        </a:ext>
                      </a:extLst>
                    </a:blip>
                    <a:srcRect l="26942" t="39036" r="27438" b="41796"/>
                    <a:stretch/>
                  </pic:blipFill>
                  <pic:spPr bwMode="auto">
                    <a:xfrm>
                      <a:off x="0" y="0"/>
                      <a:ext cx="2628900" cy="781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noProof/>
          <w:lang w:eastAsia="de-LU"/>
        </w:rPr>
        <w:drawing>
          <wp:anchor distT="0" distB="0" distL="114300" distR="114300" simplePos="0" relativeHeight="251658240" behindDoc="0" locked="0" layoutInCell="1" allowOverlap="1" wp14:anchorId="3BA28A97" wp14:editId="65ABA66F">
            <wp:simplePos x="0" y="0"/>
            <wp:positionH relativeFrom="column">
              <wp:posOffset>-585470</wp:posOffset>
            </wp:positionH>
            <wp:positionV relativeFrom="paragraph">
              <wp:posOffset>-318770</wp:posOffset>
            </wp:positionV>
            <wp:extent cx="2133600" cy="962025"/>
            <wp:effectExtent l="0" t="0" r="0" b="952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limapakt1.jpg"/>
                    <pic:cNvPicPr/>
                  </pic:nvPicPr>
                  <pic:blipFill rotWithShape="1">
                    <a:blip r:embed="rId8" cstate="print">
                      <a:extLst>
                        <a:ext uri="{28A0092B-C50C-407E-A947-70E740481C1C}">
                          <a14:useLocalDpi xmlns:a14="http://schemas.microsoft.com/office/drawing/2010/main" val="0"/>
                        </a:ext>
                      </a:extLst>
                    </a:blip>
                    <a:srcRect l="32893" t="36465" r="30083" b="39926"/>
                    <a:stretch/>
                  </pic:blipFill>
                  <pic:spPr bwMode="auto">
                    <a:xfrm>
                      <a:off x="0" y="0"/>
                      <a:ext cx="2133600" cy="9620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86E05" w:rsidRDefault="00086E05" w:rsidP="00FC3971">
      <w:pPr>
        <w:pBdr>
          <w:bottom w:val="single" w:sz="4" w:space="1" w:color="auto"/>
        </w:pBdr>
        <w:jc w:val="both"/>
        <w:rPr>
          <w:b/>
        </w:rPr>
      </w:pPr>
    </w:p>
    <w:p w:rsidR="00086E05" w:rsidRDefault="00086E05" w:rsidP="00FC3971">
      <w:pPr>
        <w:pBdr>
          <w:bottom w:val="single" w:sz="4" w:space="1" w:color="auto"/>
        </w:pBdr>
        <w:jc w:val="both"/>
        <w:rPr>
          <w:b/>
        </w:rPr>
      </w:pPr>
    </w:p>
    <w:p w:rsidR="00086E05" w:rsidRDefault="00086E05" w:rsidP="00FC3971">
      <w:pPr>
        <w:pBdr>
          <w:bottom w:val="single" w:sz="4" w:space="1" w:color="auto"/>
        </w:pBdr>
        <w:jc w:val="both"/>
        <w:rPr>
          <w:b/>
        </w:rPr>
      </w:pPr>
    </w:p>
    <w:p w:rsidR="00FC3971" w:rsidRDefault="00FC3971" w:rsidP="00FC3971">
      <w:pPr>
        <w:pBdr>
          <w:bottom w:val="single" w:sz="4" w:space="1" w:color="auto"/>
        </w:pBdr>
        <w:jc w:val="both"/>
        <w:rPr>
          <w:b/>
        </w:rPr>
      </w:pPr>
      <w:r w:rsidRPr="00FC3971">
        <w:rPr>
          <w:b/>
        </w:rPr>
        <w:t xml:space="preserve">Klimapakt </w:t>
      </w:r>
    </w:p>
    <w:p w:rsidR="00FC3971" w:rsidRPr="00FC3971" w:rsidRDefault="00FC3971" w:rsidP="00FC3971">
      <w:pPr>
        <w:jc w:val="both"/>
        <w:rPr>
          <w:b/>
          <w:i/>
        </w:rPr>
      </w:pPr>
      <w:r w:rsidRPr="00FC3971">
        <w:rPr>
          <w:b/>
          <w:i/>
        </w:rPr>
        <w:t>Allgemein</w:t>
      </w:r>
      <w:r w:rsidR="00320E34">
        <w:rPr>
          <w:b/>
          <w:i/>
        </w:rPr>
        <w:t>es über den Klimapakt</w:t>
      </w:r>
    </w:p>
    <w:p w:rsidR="00FC3971" w:rsidRDefault="00FC3971" w:rsidP="00FC3971">
      <w:pPr>
        <w:jc w:val="both"/>
      </w:pPr>
      <w:r>
        <w:t xml:space="preserve">Der Klimapakt ist ein Abkommen in Form von Gesetz zwischen dem Staat und den Gemeinden. Ziel dieses Pakts ist es die Gemeinden technisch und finanziell zu unterstützen damit sie ihren Energieverbrauch und ihre Treibhausgasemissionen verringern. Der Klimapakt trat am 1. Januar 2013 in Kraft und läuft Ende 2020 aus. </w:t>
      </w:r>
    </w:p>
    <w:p w:rsidR="00FC3971" w:rsidRDefault="00FC3971" w:rsidP="00FC3971">
      <w:pPr>
        <w:jc w:val="both"/>
      </w:pPr>
      <w:r>
        <w:t xml:space="preserve">Die 10 Gemeinden des </w:t>
      </w:r>
      <w:proofErr w:type="gramStart"/>
      <w:r>
        <w:t>Kanton</w:t>
      </w:r>
      <w:proofErr w:type="gramEnd"/>
      <w:r>
        <w:t xml:space="preserve"> Redingen haben sich zusammengetan um den Klimapakt gemeinsam zu unterschreiben und umzusetzen. Am 14. Oktober unterschrieben die 10 Bürgermeister diese Konvention mit dem damaligen Minister für Nachhaltige Entwicklung, Marco Schank. </w:t>
      </w:r>
    </w:p>
    <w:p w:rsidR="00FC3971" w:rsidRDefault="00FC3971" w:rsidP="00FC3971">
      <w:pPr>
        <w:jc w:val="both"/>
      </w:pPr>
      <w:r>
        <w:t xml:space="preserve">Der Klimapakt baut auf dem Programm </w:t>
      </w:r>
      <w:r w:rsidRPr="00140819">
        <w:rPr>
          <w:i/>
        </w:rPr>
        <w:t xml:space="preserve">European Energy Award </w:t>
      </w:r>
      <w:r>
        <w:rPr>
          <w:i/>
        </w:rPr>
        <w:t xml:space="preserve">(eea) </w:t>
      </w:r>
      <w:r>
        <w:t>(</w:t>
      </w:r>
      <w:hyperlink r:id="rId9" w:history="1">
        <w:r w:rsidRPr="005B2A42">
          <w:rPr>
            <w:rStyle w:val="Hyperlink"/>
          </w:rPr>
          <w:t>www.european-energy-award.org</w:t>
        </w:r>
      </w:hyperlink>
      <w:r>
        <w:t xml:space="preserve">) auf, welches seit vielen Jahren von etlichen Gemeinden in der Schweiz, Deutschland, Österreich, Frankreich und Italien benutzt wird. In Luxemburg haben bereits fast 90 Gemeinden diesen Pakt unterschrieben. </w:t>
      </w:r>
    </w:p>
    <w:p w:rsidR="00FC3971" w:rsidRDefault="00FC3971" w:rsidP="00FC3971">
      <w:pPr>
        <w:jc w:val="both"/>
      </w:pPr>
      <w:r>
        <w:t xml:space="preserve">Mit diesem Programm wird die aktuelle Situation der Gemeinde in punkto Energie und Klima erfasst und auf ihre Stärken und Schwächen untersucht. Ein Aktionsplan mit Verbesserungsmöglichkeiten wird ausgearbeitet welcher die Gemeinden zu einer nachhaltigen Energie-, Verkehr-, Klima- und Umweltpolitik führt. Das Hauptinstrument dieses Programms ist der Maßnahmen-Katalog welcher 79 Maßnahmen in 6 Kategorien </w:t>
      </w:r>
      <w:r w:rsidR="00F711EC">
        <w:t xml:space="preserve"> umfasst </w:t>
      </w:r>
      <w:r>
        <w:t xml:space="preserve">(Entwicklungsplanung und Raumordnung, kommunale Gebäude und Anlagen, Versorgung und Entsorgung, Mobilität, interne Organisation, Kommunikation und Kooperation). </w:t>
      </w:r>
    </w:p>
    <w:p w:rsidR="00FC3971" w:rsidRDefault="00FC3971" w:rsidP="00FC3971">
      <w:pPr>
        <w:jc w:val="both"/>
      </w:pPr>
      <w:r>
        <w:t>Die vorgenommenen Energie- und Klimaschutzaktivitäten werden regelmäßig von externen Auditoren überprüft und bewertet. Je nach Grad der Umsetzung wird die Gemeinde eine finanzielle Unterstützung.</w:t>
      </w:r>
    </w:p>
    <w:p w:rsidR="00FC3971" w:rsidRPr="00FC3971" w:rsidRDefault="00FC3971" w:rsidP="00FC3971">
      <w:pPr>
        <w:jc w:val="both"/>
        <w:rPr>
          <w:b/>
          <w:i/>
        </w:rPr>
      </w:pPr>
      <w:r w:rsidRPr="00FC3971">
        <w:rPr>
          <w:b/>
          <w:i/>
        </w:rPr>
        <w:t>Nutzen</w:t>
      </w:r>
      <w:r w:rsidR="00320E34">
        <w:rPr>
          <w:b/>
          <w:i/>
        </w:rPr>
        <w:t xml:space="preserve"> des Klimapaktes</w:t>
      </w:r>
    </w:p>
    <w:p w:rsidR="00FC3971" w:rsidRDefault="00FC3971" w:rsidP="00FC3971">
      <w:pPr>
        <w:jc w:val="both"/>
      </w:pPr>
      <w:r w:rsidRPr="00792C36">
        <w:t>Gemeinden verfügen über zahlreiche Möglichkeiten den Verbrauch von Strom und Wärme in ihren Gebäuden zu beeinflussen und so Energie möglichst rationell einzusetzen. Energie</w:t>
      </w:r>
      <w:r>
        <w:t xml:space="preserve">effiziente Geräte führen bereits zu starken Energie- und Kosteneinsparungen. Ein ebenfalls nicht zu unterschätzender Faktor beim Energieverbrauch ist der Umgang mit der Energie. Die öffentlichen Verwaltungen sind der größte Arbeitsgeber in Luxemburg und sind daher von großer Bedeutung in Sachen Energiesparen. Sie spielen eine wichtige Vorbildsfunktion und können zur Sensibilisierung der ganzen Bevölkerung beitragen. </w:t>
      </w:r>
    </w:p>
    <w:p w:rsidR="00FC3971" w:rsidRDefault="00FC3971" w:rsidP="00FC3971">
      <w:pPr>
        <w:jc w:val="both"/>
      </w:pPr>
      <w:r>
        <w:t>Durch den Klimapakt, erhalten der Energieverbrauch und der Klimaschutz eine sehr zentrale Stellung in der Gemeindepolitik. Alle Entschlüsse ob in der Land- oder Verkehrsplanung, in der Beschaffungs- oder Versorgungspolitik, werden durch nachhaltigen Kriterien abgewogen. Folgende Vorteile wird der Klimapakt den Gemeinden bringen:</w:t>
      </w:r>
    </w:p>
    <w:p w:rsidR="00FC3971" w:rsidRPr="0012675A" w:rsidRDefault="00FC3971" w:rsidP="00FC3971">
      <w:pPr>
        <w:pStyle w:val="Listenabsatz"/>
        <w:numPr>
          <w:ilvl w:val="0"/>
          <w:numId w:val="1"/>
        </w:numPr>
        <w:jc w:val="both"/>
      </w:pPr>
      <w:r w:rsidRPr="0012675A">
        <w:rPr>
          <w:b/>
        </w:rPr>
        <w:t>Sparpotenzial:</w:t>
      </w:r>
      <w:r w:rsidRPr="0012675A">
        <w:t xml:space="preserve"> Durch eine nachhaltige und energieeffiziente Politik spart die Gemeinde viel Energie und somit viel Geld. </w:t>
      </w:r>
    </w:p>
    <w:p w:rsidR="00FC3971" w:rsidRPr="0012675A" w:rsidRDefault="00FC3971" w:rsidP="00FC3971">
      <w:pPr>
        <w:ind w:left="360"/>
        <w:jc w:val="both"/>
        <w:rPr>
          <w:rFonts w:cs="HelveticaNeue"/>
          <w:i/>
          <w:color w:val="595959"/>
          <w:lang w:val="de-DE"/>
        </w:rPr>
      </w:pPr>
      <w:r w:rsidRPr="0012675A">
        <w:rPr>
          <w:rFonts w:cs="HelveticaNeue"/>
          <w:i/>
          <w:color w:val="595959"/>
          <w:lang w:val="de-DE"/>
        </w:rPr>
        <w:lastRenderedPageBreak/>
        <w:t>Der Anteil der Straßenbeleuchtung beträgt ungefähr ein Drittel des kommunalen Stromverbrauchs.  Durch den Austausch alter Lampen in Wohnstraßen durch LED-Leuchten kann der Stromverbrauch für Beleuchtung bis zu 80% reduziert werden.</w:t>
      </w:r>
    </w:p>
    <w:p w:rsidR="00FC3971" w:rsidRPr="0012675A" w:rsidRDefault="00FC3971" w:rsidP="00FC3971">
      <w:pPr>
        <w:pStyle w:val="Listenabsatz"/>
        <w:numPr>
          <w:ilvl w:val="0"/>
          <w:numId w:val="1"/>
        </w:numPr>
        <w:jc w:val="both"/>
      </w:pPr>
      <w:r w:rsidRPr="0012675A">
        <w:rPr>
          <w:b/>
        </w:rPr>
        <w:t>Lokale Wertschöpfung:</w:t>
      </w:r>
      <w:r w:rsidRPr="0012675A">
        <w:t xml:space="preserve"> Durch den Ausbau erneuerbarer Energien reduziert die Gemeinde ihre Abhängigkeit von den konventionellen Energieversorgern im Ausland (Heizöl, Erdöl, importierter Strom). Die Ausgaben für Energie bleiben zu einem großen Teil in der Region und fließen nicht in die Ölstaaten ab. </w:t>
      </w:r>
    </w:p>
    <w:p w:rsidR="00FC3971" w:rsidRPr="0012675A" w:rsidRDefault="00FC3971" w:rsidP="00FC3971">
      <w:pPr>
        <w:ind w:left="360"/>
        <w:jc w:val="both"/>
        <w:rPr>
          <w:rFonts w:cs="HelveticaNeue"/>
          <w:i/>
          <w:color w:val="595959"/>
          <w:lang w:val="de-DE"/>
        </w:rPr>
      </w:pPr>
      <w:r w:rsidRPr="0012675A">
        <w:rPr>
          <w:rFonts w:cs="HelveticaNeue"/>
          <w:i/>
          <w:color w:val="595959"/>
          <w:lang w:val="de-DE"/>
        </w:rPr>
        <w:t>Beim Einsatz von Öl oder Gas verbleiben 15% der Energiekosten in Luxemburg, während 75% in die Ölstaaten abfließen. Mit der Nutzung erneuerbarer Energien vor Ort verbleiben bis zu 60% der Energieausgaben in der Region (Solarcomplex, 2012).</w:t>
      </w:r>
    </w:p>
    <w:p w:rsidR="00FC3971" w:rsidRPr="0012675A" w:rsidRDefault="00FC3971" w:rsidP="00FC3971">
      <w:pPr>
        <w:pStyle w:val="Listenabsatz"/>
        <w:numPr>
          <w:ilvl w:val="0"/>
          <w:numId w:val="1"/>
        </w:numPr>
        <w:jc w:val="both"/>
        <w:rPr>
          <w:rFonts w:cs="HelveticaNeue"/>
          <w:lang w:val="de-DE"/>
        </w:rPr>
      </w:pPr>
      <w:r w:rsidRPr="0012675A">
        <w:rPr>
          <w:rFonts w:cs="HelveticaNeue"/>
          <w:b/>
          <w:lang w:val="de-DE"/>
        </w:rPr>
        <w:t>Lokale Beschäftigung:</w:t>
      </w:r>
      <w:r w:rsidRPr="0012675A">
        <w:rPr>
          <w:rFonts w:cs="HelveticaNeue"/>
          <w:lang w:val="de-DE"/>
        </w:rPr>
        <w:t xml:space="preserve"> Sanierungen von Häusern und </w:t>
      </w:r>
      <w:r w:rsidRPr="007709DB">
        <w:rPr>
          <w:rFonts w:cs="HelveticaNeue"/>
          <w:lang w:val="de-DE"/>
        </w:rPr>
        <w:t>Gebäuden, Installation</w:t>
      </w:r>
      <w:r w:rsidRPr="0012675A">
        <w:rPr>
          <w:rFonts w:cs="HelveticaNeue"/>
          <w:lang w:val="de-DE"/>
        </w:rPr>
        <w:t>, Wartung und Betrieb erneuerbarer Energie Anlagen bedeuten häufig Aufträge für lokale Betriebe wie z.B. Handwerker.</w:t>
      </w:r>
    </w:p>
    <w:p w:rsidR="00FC3971" w:rsidRPr="0012675A" w:rsidRDefault="00FC3971" w:rsidP="00FC3971">
      <w:pPr>
        <w:ind w:left="360"/>
        <w:jc w:val="both"/>
        <w:rPr>
          <w:rFonts w:cs="HelveticaNeue"/>
          <w:i/>
          <w:color w:val="595959"/>
          <w:lang w:val="de-DE"/>
        </w:rPr>
      </w:pPr>
      <w:r w:rsidRPr="0012675A">
        <w:rPr>
          <w:rFonts w:cs="HelveticaNeue"/>
          <w:i/>
          <w:color w:val="595959"/>
          <w:lang w:val="de-DE"/>
        </w:rPr>
        <w:t>Bereits in einem kleinen Ort mit 150 Haushalten fließt bei einem durchschnittlichen Heizölverbrauch von 3.000 l pro Haushalt und Jahr und einem Heizölpreis von 0,77 € pro Liter jährlich fast 350.000 € allein für Heizzwecke ab. Bei einer dezentralen Bereitstellung der Energieträger (durch erneuerbare Energien) könnten damit bereits einige Familien ihren Lebensunterhalt verdienen.</w:t>
      </w:r>
    </w:p>
    <w:p w:rsidR="00FC3971" w:rsidRPr="0012675A" w:rsidRDefault="00FC3971" w:rsidP="00FC3971">
      <w:pPr>
        <w:pStyle w:val="Listenabsatz"/>
        <w:numPr>
          <w:ilvl w:val="0"/>
          <w:numId w:val="1"/>
        </w:numPr>
        <w:jc w:val="both"/>
        <w:rPr>
          <w:rFonts w:cs="HelveticaNeue"/>
          <w:lang w:val="de-DE"/>
        </w:rPr>
      </w:pPr>
      <w:r w:rsidRPr="0012675A">
        <w:rPr>
          <w:rFonts w:cs="HelveticaNeue"/>
          <w:b/>
          <w:lang w:val="de-DE"/>
        </w:rPr>
        <w:t>Erhalt unserer Umwelt:</w:t>
      </w:r>
      <w:r w:rsidRPr="0012675A">
        <w:rPr>
          <w:rFonts w:cs="HelveticaNeue"/>
          <w:lang w:val="de-DE"/>
        </w:rPr>
        <w:t xml:space="preserve"> Das Ziel einer nachhaltigen Entwicklung ist es, endliche Ressourcen zu erhalten, die Grundbedürfnisse aller Menschen zu befriedigen und zukünftigen Generationen eine lebenswerte Umwelt zu hinterlassen.</w:t>
      </w:r>
    </w:p>
    <w:p w:rsidR="00FC3971" w:rsidRPr="00B83756" w:rsidRDefault="00FC3971" w:rsidP="00FC3971">
      <w:pPr>
        <w:ind w:left="360"/>
        <w:jc w:val="both"/>
        <w:rPr>
          <w:rFonts w:cs="HelveticaNeue"/>
          <w:i/>
          <w:color w:val="595959"/>
          <w:lang w:val="de-DE"/>
        </w:rPr>
      </w:pPr>
      <w:r>
        <w:rPr>
          <w:rFonts w:cs="HelveticaNeue"/>
          <w:i/>
          <w:color w:val="595959"/>
          <w:lang w:val="de-DE"/>
        </w:rPr>
        <w:t xml:space="preserve">Bangladesch ist eines der </w:t>
      </w:r>
      <w:r w:rsidR="00F711EC">
        <w:rPr>
          <w:rFonts w:cs="HelveticaNeue"/>
          <w:i/>
          <w:color w:val="595959"/>
          <w:lang w:val="de-DE"/>
        </w:rPr>
        <w:t>dichtbesiedelten</w:t>
      </w:r>
      <w:r>
        <w:rPr>
          <w:rFonts w:cs="HelveticaNeue"/>
          <w:i/>
          <w:color w:val="595959"/>
          <w:lang w:val="de-DE"/>
        </w:rPr>
        <w:t xml:space="preserve"> Gebiete der Erde. Es liegt in einem riesigen Mündungsdelta von drei Flüssen knapp über dem Meeresspiegel. Stiege der </w:t>
      </w:r>
      <w:r w:rsidR="00F711EC">
        <w:rPr>
          <w:rFonts w:cs="HelveticaNeue"/>
          <w:i/>
          <w:color w:val="595959"/>
          <w:lang w:val="de-DE"/>
        </w:rPr>
        <w:t>Meeresspiegel</w:t>
      </w:r>
      <w:r>
        <w:rPr>
          <w:rFonts w:cs="HelveticaNeue"/>
          <w:i/>
          <w:color w:val="595959"/>
          <w:lang w:val="de-DE"/>
        </w:rPr>
        <w:t xml:space="preserve"> nur um einen Meter, ginge ein Fünftel des Landes verloren. Zehn Millionen Menschen leben weniger als einen Meter über dem Meeresspiegel.</w:t>
      </w:r>
    </w:p>
    <w:p w:rsidR="001B30B5" w:rsidRPr="001B30B5" w:rsidRDefault="001B30B5">
      <w:pPr>
        <w:rPr>
          <w:b/>
          <w:i/>
          <w:lang w:val="de-DE"/>
        </w:rPr>
      </w:pPr>
      <w:r w:rsidRPr="001B30B5">
        <w:rPr>
          <w:b/>
          <w:i/>
          <w:lang w:val="de-DE"/>
        </w:rPr>
        <w:t>Klimateam</w:t>
      </w:r>
    </w:p>
    <w:p w:rsidR="00EE5B12" w:rsidRDefault="001B30B5" w:rsidP="001B30B5">
      <w:pPr>
        <w:jc w:val="both"/>
        <w:rPr>
          <w:lang w:val="de-DE"/>
        </w:rPr>
      </w:pPr>
      <w:r>
        <w:rPr>
          <w:lang w:val="de-DE"/>
        </w:rPr>
        <w:t>Der Motor des Klimapaktes in unserer Gemeinde ist das Klim</w:t>
      </w:r>
      <w:r w:rsidR="00EE5B12">
        <w:rPr>
          <w:lang w:val="de-DE"/>
        </w:rPr>
        <w:t xml:space="preserve">ateam. Dies ist eine Gruppe von kommunalen Vertretern (Schöffe und technischer Dienst) sowie </w:t>
      </w:r>
      <w:r>
        <w:rPr>
          <w:lang w:val="de-DE"/>
        </w:rPr>
        <w:t>Bürgern aus unserer Gemeinde</w:t>
      </w:r>
      <w:r w:rsidR="00EE5B12">
        <w:rPr>
          <w:lang w:val="de-DE"/>
        </w:rPr>
        <w:t>. Wir versuchen</w:t>
      </w:r>
      <w:r>
        <w:rPr>
          <w:lang w:val="de-DE"/>
        </w:rPr>
        <w:t xml:space="preserve"> </w:t>
      </w:r>
      <w:r w:rsidR="00EE5B12">
        <w:rPr>
          <w:lang w:val="de-DE"/>
        </w:rPr>
        <w:t xml:space="preserve">die Energiepolitik unserer Gemeinde so nachhaltig wie möglich zu gestalten, und so dem nationalen Ziel einer Reduzierung der Treibhausgasemissionen näher zu kommen. </w:t>
      </w:r>
    </w:p>
    <w:p w:rsidR="00EE5B12" w:rsidRDefault="00EE5B12" w:rsidP="001B30B5">
      <w:pPr>
        <w:jc w:val="both"/>
        <w:rPr>
          <w:lang w:val="de-DE"/>
        </w:rPr>
      </w:pPr>
      <w:r>
        <w:rPr>
          <w:lang w:val="de-DE"/>
        </w:rPr>
        <w:t xml:space="preserve">Dies erreichen wir indem wir uns an dem </w:t>
      </w:r>
      <w:r w:rsidR="001B30B5">
        <w:rPr>
          <w:lang w:val="de-DE"/>
        </w:rPr>
        <w:t>Maßnahmen</w:t>
      </w:r>
      <w:r>
        <w:rPr>
          <w:lang w:val="de-DE"/>
        </w:rPr>
        <w:t>-Katalog des Klimapaktes orientieren und versuchen Projekte im Bereich erneuerbare Energieversorgung, Mobilität, Gebäudesanierung, kommunale Beschaffungen, …</w:t>
      </w:r>
      <w:r w:rsidR="001B30B5">
        <w:rPr>
          <w:lang w:val="de-DE"/>
        </w:rPr>
        <w:t xml:space="preserve">.  </w:t>
      </w:r>
      <w:r>
        <w:rPr>
          <w:lang w:val="de-DE"/>
        </w:rPr>
        <w:t xml:space="preserve">Umzusetzen. </w:t>
      </w:r>
    </w:p>
    <w:p w:rsidR="00FC3971" w:rsidRDefault="001B30B5" w:rsidP="001B30B5">
      <w:pPr>
        <w:jc w:val="both"/>
        <w:rPr>
          <w:lang w:val="de-DE"/>
        </w:rPr>
      </w:pPr>
      <w:r>
        <w:rPr>
          <w:lang w:val="de-DE"/>
        </w:rPr>
        <w:t>Jeder kann im Klimateam mitmachen, die</w:t>
      </w:r>
      <w:r w:rsidR="0012599E">
        <w:rPr>
          <w:lang w:val="de-DE"/>
        </w:rPr>
        <w:t xml:space="preserve"> Mitgliedschaft ist nicht zeitlich festgelegt. Wenn Sie interessiert sind, </w:t>
      </w:r>
      <w:r w:rsidR="00EE5B12">
        <w:rPr>
          <w:lang w:val="de-DE"/>
        </w:rPr>
        <w:t>wenden Sie</w:t>
      </w:r>
      <w:r w:rsidR="0012599E">
        <w:rPr>
          <w:lang w:val="de-DE"/>
        </w:rPr>
        <w:t xml:space="preserve"> sich </w:t>
      </w:r>
      <w:r w:rsidR="00EE5B12">
        <w:rPr>
          <w:lang w:val="de-DE"/>
        </w:rPr>
        <w:t>an Ihre</w:t>
      </w:r>
      <w:r w:rsidR="0012599E">
        <w:rPr>
          <w:lang w:val="de-DE"/>
        </w:rPr>
        <w:t xml:space="preserve"> Gemeinde!</w:t>
      </w:r>
    </w:p>
    <w:p w:rsidR="0012599E" w:rsidRDefault="0012599E" w:rsidP="001B30B5">
      <w:pPr>
        <w:jc w:val="both"/>
        <w:rPr>
          <w:lang w:val="de-DE"/>
        </w:rPr>
      </w:pPr>
      <w:r>
        <w:rPr>
          <w:lang w:val="de-DE"/>
        </w:rPr>
        <w:t>Aktuelle Mitglieder des Klimateams unserer Gemeinde sind:</w:t>
      </w:r>
    </w:p>
    <w:p w:rsidR="0012599E" w:rsidRDefault="0012599E" w:rsidP="0012599E">
      <w:pPr>
        <w:rPr>
          <w:lang w:val="de-DE"/>
        </w:rPr>
      </w:pPr>
      <w:r>
        <w:rPr>
          <w:lang w:val="de-DE"/>
        </w:rPr>
        <w:t>Stellvertreter der Gemeinde: Armand Wagner, Michel Schartz</w:t>
      </w:r>
    </w:p>
    <w:p w:rsidR="0012599E" w:rsidRDefault="0012599E" w:rsidP="001B30B5">
      <w:pPr>
        <w:jc w:val="both"/>
        <w:rPr>
          <w:lang w:val="de-DE"/>
        </w:rPr>
      </w:pPr>
      <w:r>
        <w:rPr>
          <w:lang w:val="de-DE"/>
        </w:rPr>
        <w:t xml:space="preserve">Bürger: Roland Asselborn, Jeff Ferber, Patrick Loesch, Raymond Reiners und Pierrot Rodenbour </w:t>
      </w:r>
    </w:p>
    <w:p w:rsidR="0012599E" w:rsidRDefault="0012599E" w:rsidP="001B30B5">
      <w:pPr>
        <w:jc w:val="both"/>
        <w:rPr>
          <w:lang w:val="de-DE"/>
        </w:rPr>
      </w:pPr>
      <w:r>
        <w:rPr>
          <w:lang w:val="de-DE"/>
        </w:rPr>
        <w:t>Klimaberaterin: Caroline Schmit</w:t>
      </w:r>
    </w:p>
    <w:p w:rsidR="002953DC" w:rsidRDefault="006E7632">
      <w:pPr>
        <w:rPr>
          <w:i/>
          <w:lang w:val="de-DE"/>
        </w:rPr>
      </w:pPr>
      <w:r w:rsidRPr="006E7632">
        <w:rPr>
          <w:i/>
          <w:highlight w:val="yellow"/>
          <w:lang w:val="de-DE"/>
        </w:rPr>
        <w:t>FOTO</w:t>
      </w:r>
    </w:p>
    <w:p w:rsidR="00B55060" w:rsidRDefault="00F81203">
      <w:pPr>
        <w:rPr>
          <w:b/>
          <w:i/>
        </w:rPr>
      </w:pPr>
      <w:bookmarkStart w:id="0" w:name="_GoBack"/>
      <w:bookmarkEnd w:id="0"/>
      <w:r>
        <w:rPr>
          <w:b/>
          <w:i/>
        </w:rPr>
        <w:lastRenderedPageBreak/>
        <w:t>Berechnen Sie Ihren</w:t>
      </w:r>
      <w:r w:rsidR="00B55060" w:rsidRPr="00B55060">
        <w:rPr>
          <w:b/>
          <w:i/>
        </w:rPr>
        <w:t xml:space="preserve"> CO</w:t>
      </w:r>
      <w:r w:rsidR="00B55060" w:rsidRPr="00F81203">
        <w:rPr>
          <w:b/>
          <w:i/>
          <w:vertAlign w:val="subscript"/>
        </w:rPr>
        <w:t>2</w:t>
      </w:r>
      <w:r w:rsidR="00B55060" w:rsidRPr="00B55060">
        <w:rPr>
          <w:b/>
          <w:i/>
        </w:rPr>
        <w:t xml:space="preserve"> Fußabdruck!</w:t>
      </w:r>
    </w:p>
    <w:p w:rsidR="00F81203" w:rsidRDefault="00F81203">
      <w:r>
        <w:t xml:space="preserve">Der Pro-Kopf CO2 Ausstoß eines Luxemburgers ist mit der höchste der Welt! Der Luxemburger Durchschnitt liegt der bei 23 Tonnen CO2 pro Person pro Jahr. Im Vergleich dazu ist der europäische Durchschnitt 10 Tonnen CO2 pro Person pro Jahr. </w:t>
      </w:r>
    </w:p>
    <w:p w:rsidR="00F81203" w:rsidRDefault="00F81203">
      <w:r>
        <w:t xml:space="preserve">Rechnen auch </w:t>
      </w:r>
      <w:r w:rsidR="00B529B0">
        <w:t xml:space="preserve">Sie </w:t>
      </w:r>
      <w:r>
        <w:t>Ihren persönlichen CO</w:t>
      </w:r>
      <w:r w:rsidRPr="00F81203">
        <w:rPr>
          <w:vertAlign w:val="subscript"/>
        </w:rPr>
        <w:t>2</w:t>
      </w:r>
      <w:r>
        <w:t xml:space="preserve"> </w:t>
      </w:r>
      <w:r w:rsidR="00AE254E">
        <w:t>Fußabdruck</w:t>
      </w:r>
      <w:r>
        <w:t>:</w:t>
      </w:r>
    </w:p>
    <w:p w:rsidR="004A30B8" w:rsidRDefault="004A30B8">
      <w:r w:rsidRPr="004A30B8">
        <w:t>http://wwf.klimaktiv-co2-rechner.de/de_DE/popup/</w:t>
      </w:r>
    </w:p>
    <w:p w:rsidR="00B55060" w:rsidRDefault="002953DC">
      <w:hyperlink r:id="rId10" w:history="1">
        <w:r w:rsidR="00E2365A" w:rsidRPr="00A60355">
          <w:rPr>
            <w:rStyle w:val="Hyperlink"/>
          </w:rPr>
          <w:t>http://klimaktiv.klimaktiv-co2-rechner.de/de_DE/page/</w:t>
        </w:r>
      </w:hyperlink>
    </w:p>
    <w:p w:rsidR="00E2365A" w:rsidRDefault="00E2365A"/>
    <w:sectPr w:rsidR="00E2365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Neue">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821C7"/>
    <w:multiLevelType w:val="hybridMultilevel"/>
    <w:tmpl w:val="BB02E64E"/>
    <w:lvl w:ilvl="0" w:tplc="F9389D5E">
      <w:numFmt w:val="bullet"/>
      <w:lvlText w:val="-"/>
      <w:lvlJc w:val="left"/>
      <w:pPr>
        <w:ind w:left="720" w:hanging="360"/>
      </w:pPr>
      <w:rPr>
        <w:rFonts w:ascii="Calibri" w:eastAsiaTheme="minorHAnsi" w:hAnsi="Calibri" w:cstheme="minorBidi" w:hint="default"/>
      </w:rPr>
    </w:lvl>
    <w:lvl w:ilvl="1" w:tplc="10070003">
      <w:start w:val="1"/>
      <w:numFmt w:val="bullet"/>
      <w:lvlText w:val="o"/>
      <w:lvlJc w:val="left"/>
      <w:pPr>
        <w:ind w:left="1440" w:hanging="360"/>
      </w:pPr>
      <w:rPr>
        <w:rFonts w:ascii="Courier New" w:hAnsi="Courier New" w:cs="Courier New" w:hint="default"/>
      </w:rPr>
    </w:lvl>
    <w:lvl w:ilvl="2" w:tplc="10070005" w:tentative="1">
      <w:start w:val="1"/>
      <w:numFmt w:val="bullet"/>
      <w:lvlText w:val=""/>
      <w:lvlJc w:val="left"/>
      <w:pPr>
        <w:ind w:left="2160" w:hanging="360"/>
      </w:pPr>
      <w:rPr>
        <w:rFonts w:ascii="Wingdings" w:hAnsi="Wingdings" w:hint="default"/>
      </w:rPr>
    </w:lvl>
    <w:lvl w:ilvl="3" w:tplc="10070001" w:tentative="1">
      <w:start w:val="1"/>
      <w:numFmt w:val="bullet"/>
      <w:lvlText w:val=""/>
      <w:lvlJc w:val="left"/>
      <w:pPr>
        <w:ind w:left="2880" w:hanging="360"/>
      </w:pPr>
      <w:rPr>
        <w:rFonts w:ascii="Symbol" w:hAnsi="Symbol" w:hint="default"/>
      </w:rPr>
    </w:lvl>
    <w:lvl w:ilvl="4" w:tplc="10070003" w:tentative="1">
      <w:start w:val="1"/>
      <w:numFmt w:val="bullet"/>
      <w:lvlText w:val="o"/>
      <w:lvlJc w:val="left"/>
      <w:pPr>
        <w:ind w:left="3600" w:hanging="360"/>
      </w:pPr>
      <w:rPr>
        <w:rFonts w:ascii="Courier New" w:hAnsi="Courier New" w:cs="Courier New" w:hint="default"/>
      </w:rPr>
    </w:lvl>
    <w:lvl w:ilvl="5" w:tplc="10070005" w:tentative="1">
      <w:start w:val="1"/>
      <w:numFmt w:val="bullet"/>
      <w:lvlText w:val=""/>
      <w:lvlJc w:val="left"/>
      <w:pPr>
        <w:ind w:left="4320" w:hanging="360"/>
      </w:pPr>
      <w:rPr>
        <w:rFonts w:ascii="Wingdings" w:hAnsi="Wingdings" w:hint="default"/>
      </w:rPr>
    </w:lvl>
    <w:lvl w:ilvl="6" w:tplc="10070001" w:tentative="1">
      <w:start w:val="1"/>
      <w:numFmt w:val="bullet"/>
      <w:lvlText w:val=""/>
      <w:lvlJc w:val="left"/>
      <w:pPr>
        <w:ind w:left="5040" w:hanging="360"/>
      </w:pPr>
      <w:rPr>
        <w:rFonts w:ascii="Symbol" w:hAnsi="Symbol" w:hint="default"/>
      </w:rPr>
    </w:lvl>
    <w:lvl w:ilvl="7" w:tplc="10070003" w:tentative="1">
      <w:start w:val="1"/>
      <w:numFmt w:val="bullet"/>
      <w:lvlText w:val="o"/>
      <w:lvlJc w:val="left"/>
      <w:pPr>
        <w:ind w:left="5760" w:hanging="360"/>
      </w:pPr>
      <w:rPr>
        <w:rFonts w:ascii="Courier New" w:hAnsi="Courier New" w:cs="Courier New" w:hint="default"/>
      </w:rPr>
    </w:lvl>
    <w:lvl w:ilvl="8" w:tplc="10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971"/>
    <w:rsid w:val="000018AC"/>
    <w:rsid w:val="0000341C"/>
    <w:rsid w:val="000051AC"/>
    <w:rsid w:val="00006002"/>
    <w:rsid w:val="00007402"/>
    <w:rsid w:val="00007EC3"/>
    <w:rsid w:val="00010EC5"/>
    <w:rsid w:val="00012486"/>
    <w:rsid w:val="000137EF"/>
    <w:rsid w:val="00013808"/>
    <w:rsid w:val="00013A55"/>
    <w:rsid w:val="00014980"/>
    <w:rsid w:val="00014EC0"/>
    <w:rsid w:val="000260FC"/>
    <w:rsid w:val="000327E9"/>
    <w:rsid w:val="00035BA7"/>
    <w:rsid w:val="00035C77"/>
    <w:rsid w:val="00036400"/>
    <w:rsid w:val="00037940"/>
    <w:rsid w:val="00040A71"/>
    <w:rsid w:val="0004163E"/>
    <w:rsid w:val="00043536"/>
    <w:rsid w:val="00043722"/>
    <w:rsid w:val="0004541E"/>
    <w:rsid w:val="00046ED3"/>
    <w:rsid w:val="000505C6"/>
    <w:rsid w:val="0005178A"/>
    <w:rsid w:val="000558E4"/>
    <w:rsid w:val="0006264A"/>
    <w:rsid w:val="00063736"/>
    <w:rsid w:val="0006389B"/>
    <w:rsid w:val="00063F92"/>
    <w:rsid w:val="00064F40"/>
    <w:rsid w:val="00070538"/>
    <w:rsid w:val="00071F85"/>
    <w:rsid w:val="00073E13"/>
    <w:rsid w:val="00075733"/>
    <w:rsid w:val="0008059E"/>
    <w:rsid w:val="00086D3F"/>
    <w:rsid w:val="00086E05"/>
    <w:rsid w:val="00087D72"/>
    <w:rsid w:val="00091162"/>
    <w:rsid w:val="00092EF4"/>
    <w:rsid w:val="0009303E"/>
    <w:rsid w:val="00093364"/>
    <w:rsid w:val="000A397D"/>
    <w:rsid w:val="000A530B"/>
    <w:rsid w:val="000A6507"/>
    <w:rsid w:val="000B06A8"/>
    <w:rsid w:val="000B3FD0"/>
    <w:rsid w:val="000B515D"/>
    <w:rsid w:val="000B7412"/>
    <w:rsid w:val="000C7B43"/>
    <w:rsid w:val="000D48A2"/>
    <w:rsid w:val="000D4A05"/>
    <w:rsid w:val="000D5C3F"/>
    <w:rsid w:val="000D7908"/>
    <w:rsid w:val="000E0081"/>
    <w:rsid w:val="000E45E4"/>
    <w:rsid w:val="000E48CE"/>
    <w:rsid w:val="000E6D26"/>
    <w:rsid w:val="000F139A"/>
    <w:rsid w:val="000F4483"/>
    <w:rsid w:val="000F635E"/>
    <w:rsid w:val="000F6F2D"/>
    <w:rsid w:val="00103A23"/>
    <w:rsid w:val="00103FE2"/>
    <w:rsid w:val="00104187"/>
    <w:rsid w:val="0011639D"/>
    <w:rsid w:val="001171EA"/>
    <w:rsid w:val="0011799A"/>
    <w:rsid w:val="00121714"/>
    <w:rsid w:val="0012186A"/>
    <w:rsid w:val="00124AA9"/>
    <w:rsid w:val="0012599E"/>
    <w:rsid w:val="00127014"/>
    <w:rsid w:val="00130215"/>
    <w:rsid w:val="0013390B"/>
    <w:rsid w:val="001358C7"/>
    <w:rsid w:val="00135C12"/>
    <w:rsid w:val="00137113"/>
    <w:rsid w:val="0014035B"/>
    <w:rsid w:val="00141FC5"/>
    <w:rsid w:val="0014339B"/>
    <w:rsid w:val="00150AEF"/>
    <w:rsid w:val="00150DDD"/>
    <w:rsid w:val="0015328D"/>
    <w:rsid w:val="00154C47"/>
    <w:rsid w:val="00155B75"/>
    <w:rsid w:val="001572D4"/>
    <w:rsid w:val="00157FEF"/>
    <w:rsid w:val="00160336"/>
    <w:rsid w:val="0016207B"/>
    <w:rsid w:val="00162A24"/>
    <w:rsid w:val="00167A97"/>
    <w:rsid w:val="00170B2C"/>
    <w:rsid w:val="00172E93"/>
    <w:rsid w:val="00175C60"/>
    <w:rsid w:val="001768DB"/>
    <w:rsid w:val="001774C9"/>
    <w:rsid w:val="00177AC1"/>
    <w:rsid w:val="00184167"/>
    <w:rsid w:val="00184E46"/>
    <w:rsid w:val="0019012C"/>
    <w:rsid w:val="0019292C"/>
    <w:rsid w:val="00195AF1"/>
    <w:rsid w:val="00196885"/>
    <w:rsid w:val="001A36B7"/>
    <w:rsid w:val="001A3751"/>
    <w:rsid w:val="001B0B6F"/>
    <w:rsid w:val="001B213F"/>
    <w:rsid w:val="001B30B5"/>
    <w:rsid w:val="001B51D0"/>
    <w:rsid w:val="001C0F28"/>
    <w:rsid w:val="001C3622"/>
    <w:rsid w:val="001C5EF4"/>
    <w:rsid w:val="001D0805"/>
    <w:rsid w:val="001D322A"/>
    <w:rsid w:val="001D39D9"/>
    <w:rsid w:val="001E0816"/>
    <w:rsid w:val="001E2E5C"/>
    <w:rsid w:val="001E32DF"/>
    <w:rsid w:val="001E36CB"/>
    <w:rsid w:val="001E43A8"/>
    <w:rsid w:val="001E7C9B"/>
    <w:rsid w:val="001F12E3"/>
    <w:rsid w:val="001F7334"/>
    <w:rsid w:val="00202031"/>
    <w:rsid w:val="002060E8"/>
    <w:rsid w:val="0021300E"/>
    <w:rsid w:val="00215AD0"/>
    <w:rsid w:val="00216A51"/>
    <w:rsid w:val="00216EDE"/>
    <w:rsid w:val="0021734F"/>
    <w:rsid w:val="00217CE0"/>
    <w:rsid w:val="00217F3E"/>
    <w:rsid w:val="00220589"/>
    <w:rsid w:val="00227526"/>
    <w:rsid w:val="00232524"/>
    <w:rsid w:val="00233FB3"/>
    <w:rsid w:val="00242D2A"/>
    <w:rsid w:val="002444A8"/>
    <w:rsid w:val="00244C8F"/>
    <w:rsid w:val="00252843"/>
    <w:rsid w:val="0025352E"/>
    <w:rsid w:val="0025656D"/>
    <w:rsid w:val="002575E7"/>
    <w:rsid w:val="002633CC"/>
    <w:rsid w:val="00273262"/>
    <w:rsid w:val="002737F6"/>
    <w:rsid w:val="0027387B"/>
    <w:rsid w:val="00275240"/>
    <w:rsid w:val="002769C8"/>
    <w:rsid w:val="002805C2"/>
    <w:rsid w:val="0028281E"/>
    <w:rsid w:val="00283B7E"/>
    <w:rsid w:val="00284E5D"/>
    <w:rsid w:val="00287841"/>
    <w:rsid w:val="00291400"/>
    <w:rsid w:val="00293C03"/>
    <w:rsid w:val="002953DC"/>
    <w:rsid w:val="002A19F1"/>
    <w:rsid w:val="002A21CC"/>
    <w:rsid w:val="002A299F"/>
    <w:rsid w:val="002A3BA8"/>
    <w:rsid w:val="002A464D"/>
    <w:rsid w:val="002A6475"/>
    <w:rsid w:val="002A682A"/>
    <w:rsid w:val="002C01E5"/>
    <w:rsid w:val="002C0E03"/>
    <w:rsid w:val="002C1250"/>
    <w:rsid w:val="002C4297"/>
    <w:rsid w:val="002C673A"/>
    <w:rsid w:val="002C7B8E"/>
    <w:rsid w:val="002D0138"/>
    <w:rsid w:val="002D2615"/>
    <w:rsid w:val="002D51D8"/>
    <w:rsid w:val="002E2F5B"/>
    <w:rsid w:val="002E2F5C"/>
    <w:rsid w:val="002F0896"/>
    <w:rsid w:val="002F0CE4"/>
    <w:rsid w:val="002F2911"/>
    <w:rsid w:val="002F2D86"/>
    <w:rsid w:val="002F435F"/>
    <w:rsid w:val="002F47D7"/>
    <w:rsid w:val="002F74E5"/>
    <w:rsid w:val="00301042"/>
    <w:rsid w:val="00306AA6"/>
    <w:rsid w:val="00310751"/>
    <w:rsid w:val="003107EE"/>
    <w:rsid w:val="00310832"/>
    <w:rsid w:val="003144F6"/>
    <w:rsid w:val="00314B04"/>
    <w:rsid w:val="00315B67"/>
    <w:rsid w:val="003173A1"/>
    <w:rsid w:val="0031758F"/>
    <w:rsid w:val="00320A92"/>
    <w:rsid w:val="00320E34"/>
    <w:rsid w:val="00321A34"/>
    <w:rsid w:val="00323356"/>
    <w:rsid w:val="00323443"/>
    <w:rsid w:val="00323A6F"/>
    <w:rsid w:val="003265C0"/>
    <w:rsid w:val="00332E64"/>
    <w:rsid w:val="00333CBA"/>
    <w:rsid w:val="00334217"/>
    <w:rsid w:val="00337F41"/>
    <w:rsid w:val="0034214C"/>
    <w:rsid w:val="00343584"/>
    <w:rsid w:val="003447DC"/>
    <w:rsid w:val="00347B24"/>
    <w:rsid w:val="00347FC1"/>
    <w:rsid w:val="0035167B"/>
    <w:rsid w:val="00352758"/>
    <w:rsid w:val="003538A1"/>
    <w:rsid w:val="003602C9"/>
    <w:rsid w:val="003603C8"/>
    <w:rsid w:val="00362F34"/>
    <w:rsid w:val="00367B57"/>
    <w:rsid w:val="003800AC"/>
    <w:rsid w:val="0038200A"/>
    <w:rsid w:val="00384ADF"/>
    <w:rsid w:val="00386EBE"/>
    <w:rsid w:val="00392520"/>
    <w:rsid w:val="003A3DFF"/>
    <w:rsid w:val="003A6AB2"/>
    <w:rsid w:val="003B1E70"/>
    <w:rsid w:val="003B4CCF"/>
    <w:rsid w:val="003C23F4"/>
    <w:rsid w:val="003C5435"/>
    <w:rsid w:val="003C7249"/>
    <w:rsid w:val="003D094A"/>
    <w:rsid w:val="003D27A0"/>
    <w:rsid w:val="003D4DA3"/>
    <w:rsid w:val="003D78AB"/>
    <w:rsid w:val="003E0814"/>
    <w:rsid w:val="003E6F1E"/>
    <w:rsid w:val="003F092D"/>
    <w:rsid w:val="003F1868"/>
    <w:rsid w:val="003F7216"/>
    <w:rsid w:val="004017F6"/>
    <w:rsid w:val="00404906"/>
    <w:rsid w:val="00405849"/>
    <w:rsid w:val="004071F8"/>
    <w:rsid w:val="00410422"/>
    <w:rsid w:val="0041354B"/>
    <w:rsid w:val="0041491F"/>
    <w:rsid w:val="00414EB8"/>
    <w:rsid w:val="00415CD3"/>
    <w:rsid w:val="00420E1F"/>
    <w:rsid w:val="004236D9"/>
    <w:rsid w:val="004239C9"/>
    <w:rsid w:val="00425209"/>
    <w:rsid w:val="00425F83"/>
    <w:rsid w:val="00427A9D"/>
    <w:rsid w:val="004339D7"/>
    <w:rsid w:val="00437947"/>
    <w:rsid w:val="00447A91"/>
    <w:rsid w:val="004526D7"/>
    <w:rsid w:val="00454EAA"/>
    <w:rsid w:val="0045543E"/>
    <w:rsid w:val="00464376"/>
    <w:rsid w:val="00470B76"/>
    <w:rsid w:val="0047124E"/>
    <w:rsid w:val="004757D6"/>
    <w:rsid w:val="00475C64"/>
    <w:rsid w:val="0048006E"/>
    <w:rsid w:val="00480A60"/>
    <w:rsid w:val="00481618"/>
    <w:rsid w:val="0048232E"/>
    <w:rsid w:val="004878DC"/>
    <w:rsid w:val="00490416"/>
    <w:rsid w:val="00497B22"/>
    <w:rsid w:val="004A1C86"/>
    <w:rsid w:val="004A30B8"/>
    <w:rsid w:val="004A4BFB"/>
    <w:rsid w:val="004B24F4"/>
    <w:rsid w:val="004C7B9D"/>
    <w:rsid w:val="004D298C"/>
    <w:rsid w:val="004D71A9"/>
    <w:rsid w:val="004E6569"/>
    <w:rsid w:val="004E6AC2"/>
    <w:rsid w:val="004E6BD0"/>
    <w:rsid w:val="004F00E3"/>
    <w:rsid w:val="00503F6E"/>
    <w:rsid w:val="0050440F"/>
    <w:rsid w:val="005155C5"/>
    <w:rsid w:val="00517440"/>
    <w:rsid w:val="00534803"/>
    <w:rsid w:val="005351CD"/>
    <w:rsid w:val="00537127"/>
    <w:rsid w:val="00541AC0"/>
    <w:rsid w:val="0055003B"/>
    <w:rsid w:val="00551792"/>
    <w:rsid w:val="00551986"/>
    <w:rsid w:val="0055398B"/>
    <w:rsid w:val="00553C30"/>
    <w:rsid w:val="00554D75"/>
    <w:rsid w:val="00560691"/>
    <w:rsid w:val="00564EA4"/>
    <w:rsid w:val="00570B7F"/>
    <w:rsid w:val="00571A05"/>
    <w:rsid w:val="0058143E"/>
    <w:rsid w:val="00586E70"/>
    <w:rsid w:val="00596FD8"/>
    <w:rsid w:val="005A0742"/>
    <w:rsid w:val="005A2BBA"/>
    <w:rsid w:val="005A331F"/>
    <w:rsid w:val="005A3B83"/>
    <w:rsid w:val="005B1D1B"/>
    <w:rsid w:val="005B1DF5"/>
    <w:rsid w:val="005B31B9"/>
    <w:rsid w:val="005C2236"/>
    <w:rsid w:val="005C27DD"/>
    <w:rsid w:val="005C44D4"/>
    <w:rsid w:val="005C496D"/>
    <w:rsid w:val="005C7E0E"/>
    <w:rsid w:val="005D1371"/>
    <w:rsid w:val="005E1CFB"/>
    <w:rsid w:val="005E304E"/>
    <w:rsid w:val="005E4A15"/>
    <w:rsid w:val="005E4B65"/>
    <w:rsid w:val="005E6BEE"/>
    <w:rsid w:val="005F1050"/>
    <w:rsid w:val="005F1411"/>
    <w:rsid w:val="005F18F9"/>
    <w:rsid w:val="005F3E2B"/>
    <w:rsid w:val="005F41D4"/>
    <w:rsid w:val="005F59A4"/>
    <w:rsid w:val="005F601A"/>
    <w:rsid w:val="00605123"/>
    <w:rsid w:val="006075F4"/>
    <w:rsid w:val="00613CB5"/>
    <w:rsid w:val="006225DF"/>
    <w:rsid w:val="0062496B"/>
    <w:rsid w:val="00625534"/>
    <w:rsid w:val="00625CFA"/>
    <w:rsid w:val="00630A2F"/>
    <w:rsid w:val="00631FFC"/>
    <w:rsid w:val="00633ABF"/>
    <w:rsid w:val="006355D7"/>
    <w:rsid w:val="00636359"/>
    <w:rsid w:val="006403DA"/>
    <w:rsid w:val="006407E9"/>
    <w:rsid w:val="00640F31"/>
    <w:rsid w:val="00641A0E"/>
    <w:rsid w:val="00644646"/>
    <w:rsid w:val="00654158"/>
    <w:rsid w:val="006541F8"/>
    <w:rsid w:val="00664A7E"/>
    <w:rsid w:val="00667E62"/>
    <w:rsid w:val="00670253"/>
    <w:rsid w:val="0067154B"/>
    <w:rsid w:val="00671597"/>
    <w:rsid w:val="00671618"/>
    <w:rsid w:val="006726FF"/>
    <w:rsid w:val="006747FA"/>
    <w:rsid w:val="00675AA4"/>
    <w:rsid w:val="00680E35"/>
    <w:rsid w:val="00684134"/>
    <w:rsid w:val="00684C14"/>
    <w:rsid w:val="00687E4B"/>
    <w:rsid w:val="00694F94"/>
    <w:rsid w:val="00695265"/>
    <w:rsid w:val="00695DBD"/>
    <w:rsid w:val="006A157E"/>
    <w:rsid w:val="006A166F"/>
    <w:rsid w:val="006A3BFD"/>
    <w:rsid w:val="006A404C"/>
    <w:rsid w:val="006A50DB"/>
    <w:rsid w:val="006B07AD"/>
    <w:rsid w:val="006B0D35"/>
    <w:rsid w:val="006B3168"/>
    <w:rsid w:val="006B5180"/>
    <w:rsid w:val="006C2188"/>
    <w:rsid w:val="006C2E7B"/>
    <w:rsid w:val="006C32B4"/>
    <w:rsid w:val="006C4FBB"/>
    <w:rsid w:val="006C574A"/>
    <w:rsid w:val="006D2E21"/>
    <w:rsid w:val="006D3A79"/>
    <w:rsid w:val="006D405A"/>
    <w:rsid w:val="006D4B4C"/>
    <w:rsid w:val="006D6D96"/>
    <w:rsid w:val="006D7A44"/>
    <w:rsid w:val="006E7632"/>
    <w:rsid w:val="006F496A"/>
    <w:rsid w:val="006F712B"/>
    <w:rsid w:val="00705901"/>
    <w:rsid w:val="007066C5"/>
    <w:rsid w:val="007164E0"/>
    <w:rsid w:val="007178D3"/>
    <w:rsid w:val="00720F70"/>
    <w:rsid w:val="00721389"/>
    <w:rsid w:val="0072206F"/>
    <w:rsid w:val="00723352"/>
    <w:rsid w:val="0072656F"/>
    <w:rsid w:val="007318FB"/>
    <w:rsid w:val="00731E30"/>
    <w:rsid w:val="0073366D"/>
    <w:rsid w:val="007339BA"/>
    <w:rsid w:val="007345CD"/>
    <w:rsid w:val="0073616C"/>
    <w:rsid w:val="00742DAA"/>
    <w:rsid w:val="0074458D"/>
    <w:rsid w:val="0074727C"/>
    <w:rsid w:val="0074743F"/>
    <w:rsid w:val="00750376"/>
    <w:rsid w:val="007512B8"/>
    <w:rsid w:val="007522F7"/>
    <w:rsid w:val="00753022"/>
    <w:rsid w:val="007576D6"/>
    <w:rsid w:val="007614CF"/>
    <w:rsid w:val="00762759"/>
    <w:rsid w:val="007639A4"/>
    <w:rsid w:val="00765BFF"/>
    <w:rsid w:val="00772BBC"/>
    <w:rsid w:val="00782BE9"/>
    <w:rsid w:val="007864B7"/>
    <w:rsid w:val="007911DD"/>
    <w:rsid w:val="007940D0"/>
    <w:rsid w:val="00797C71"/>
    <w:rsid w:val="007A03E9"/>
    <w:rsid w:val="007A2754"/>
    <w:rsid w:val="007A669D"/>
    <w:rsid w:val="007B6678"/>
    <w:rsid w:val="007C0C6D"/>
    <w:rsid w:val="007C0F1A"/>
    <w:rsid w:val="007C5C3F"/>
    <w:rsid w:val="007D06D4"/>
    <w:rsid w:val="007D1580"/>
    <w:rsid w:val="007D2D90"/>
    <w:rsid w:val="007D4620"/>
    <w:rsid w:val="007D4EFF"/>
    <w:rsid w:val="007D5C33"/>
    <w:rsid w:val="007E56AD"/>
    <w:rsid w:val="007E5B1F"/>
    <w:rsid w:val="007E5C81"/>
    <w:rsid w:val="007E5E2E"/>
    <w:rsid w:val="007E67D6"/>
    <w:rsid w:val="007E6A34"/>
    <w:rsid w:val="007F7894"/>
    <w:rsid w:val="007F7C5E"/>
    <w:rsid w:val="008013B3"/>
    <w:rsid w:val="00803E67"/>
    <w:rsid w:val="008053C6"/>
    <w:rsid w:val="00806280"/>
    <w:rsid w:val="00810E05"/>
    <w:rsid w:val="008110A4"/>
    <w:rsid w:val="0081154F"/>
    <w:rsid w:val="00814F61"/>
    <w:rsid w:val="0081585E"/>
    <w:rsid w:val="008168C1"/>
    <w:rsid w:val="00824682"/>
    <w:rsid w:val="008273AA"/>
    <w:rsid w:val="008279EA"/>
    <w:rsid w:val="00831D3D"/>
    <w:rsid w:val="00834D08"/>
    <w:rsid w:val="008356D2"/>
    <w:rsid w:val="00836039"/>
    <w:rsid w:val="008365C2"/>
    <w:rsid w:val="00840A3E"/>
    <w:rsid w:val="008433A4"/>
    <w:rsid w:val="00844304"/>
    <w:rsid w:val="00844737"/>
    <w:rsid w:val="008510EA"/>
    <w:rsid w:val="0085173A"/>
    <w:rsid w:val="008519E6"/>
    <w:rsid w:val="00855CE6"/>
    <w:rsid w:val="00857E9D"/>
    <w:rsid w:val="00860C4B"/>
    <w:rsid w:val="0086309C"/>
    <w:rsid w:val="00870A55"/>
    <w:rsid w:val="00872878"/>
    <w:rsid w:val="00872FC5"/>
    <w:rsid w:val="00875383"/>
    <w:rsid w:val="00881732"/>
    <w:rsid w:val="00884715"/>
    <w:rsid w:val="0088746C"/>
    <w:rsid w:val="008947A2"/>
    <w:rsid w:val="008A26E6"/>
    <w:rsid w:val="008A3174"/>
    <w:rsid w:val="008A45F0"/>
    <w:rsid w:val="008B20BD"/>
    <w:rsid w:val="008B4924"/>
    <w:rsid w:val="008B4B55"/>
    <w:rsid w:val="008B4CCE"/>
    <w:rsid w:val="008B5453"/>
    <w:rsid w:val="008B61B9"/>
    <w:rsid w:val="008B72C1"/>
    <w:rsid w:val="008B7328"/>
    <w:rsid w:val="008C2B19"/>
    <w:rsid w:val="008C2C98"/>
    <w:rsid w:val="008C3705"/>
    <w:rsid w:val="008C7EF7"/>
    <w:rsid w:val="008D5C5A"/>
    <w:rsid w:val="008D5E51"/>
    <w:rsid w:val="008E70E4"/>
    <w:rsid w:val="008F05A1"/>
    <w:rsid w:val="008F1B11"/>
    <w:rsid w:val="008F2922"/>
    <w:rsid w:val="008F3393"/>
    <w:rsid w:val="008F7102"/>
    <w:rsid w:val="00902E5E"/>
    <w:rsid w:val="00911250"/>
    <w:rsid w:val="00911AE7"/>
    <w:rsid w:val="00913122"/>
    <w:rsid w:val="00913674"/>
    <w:rsid w:val="00914D69"/>
    <w:rsid w:val="00922FC6"/>
    <w:rsid w:val="009230C3"/>
    <w:rsid w:val="00924F7A"/>
    <w:rsid w:val="00927C30"/>
    <w:rsid w:val="00931649"/>
    <w:rsid w:val="00931764"/>
    <w:rsid w:val="00934AFD"/>
    <w:rsid w:val="00935DD6"/>
    <w:rsid w:val="00936A3E"/>
    <w:rsid w:val="00937A47"/>
    <w:rsid w:val="009411E2"/>
    <w:rsid w:val="00945746"/>
    <w:rsid w:val="00946544"/>
    <w:rsid w:val="00951392"/>
    <w:rsid w:val="00953F8B"/>
    <w:rsid w:val="00960A82"/>
    <w:rsid w:val="00961376"/>
    <w:rsid w:val="00961E8D"/>
    <w:rsid w:val="009645BA"/>
    <w:rsid w:val="00964801"/>
    <w:rsid w:val="009648CE"/>
    <w:rsid w:val="00964FFE"/>
    <w:rsid w:val="00966C59"/>
    <w:rsid w:val="00970E36"/>
    <w:rsid w:val="00971339"/>
    <w:rsid w:val="00971C3C"/>
    <w:rsid w:val="00977650"/>
    <w:rsid w:val="00980266"/>
    <w:rsid w:val="00984579"/>
    <w:rsid w:val="009922B3"/>
    <w:rsid w:val="0099508F"/>
    <w:rsid w:val="00997262"/>
    <w:rsid w:val="009A1EF3"/>
    <w:rsid w:val="009A28C3"/>
    <w:rsid w:val="009A4860"/>
    <w:rsid w:val="009B1D47"/>
    <w:rsid w:val="009B3244"/>
    <w:rsid w:val="009B3FAA"/>
    <w:rsid w:val="009B4CE2"/>
    <w:rsid w:val="009C0D10"/>
    <w:rsid w:val="009C1F87"/>
    <w:rsid w:val="009C420D"/>
    <w:rsid w:val="009C7F75"/>
    <w:rsid w:val="009D0425"/>
    <w:rsid w:val="009D2CE1"/>
    <w:rsid w:val="009D637B"/>
    <w:rsid w:val="009D6D2C"/>
    <w:rsid w:val="009E1A8A"/>
    <w:rsid w:val="009E2443"/>
    <w:rsid w:val="009E4A39"/>
    <w:rsid w:val="009F1306"/>
    <w:rsid w:val="009F16E4"/>
    <w:rsid w:val="009F5F77"/>
    <w:rsid w:val="009F6045"/>
    <w:rsid w:val="009F68DD"/>
    <w:rsid w:val="00A0267E"/>
    <w:rsid w:val="00A02782"/>
    <w:rsid w:val="00A03A18"/>
    <w:rsid w:val="00A11378"/>
    <w:rsid w:val="00A114D5"/>
    <w:rsid w:val="00A14CAC"/>
    <w:rsid w:val="00A2037C"/>
    <w:rsid w:val="00A2466D"/>
    <w:rsid w:val="00A2550C"/>
    <w:rsid w:val="00A25C59"/>
    <w:rsid w:val="00A33CBF"/>
    <w:rsid w:val="00A33F82"/>
    <w:rsid w:val="00A40F51"/>
    <w:rsid w:val="00A457E5"/>
    <w:rsid w:val="00A51B0D"/>
    <w:rsid w:val="00A52B3D"/>
    <w:rsid w:val="00A56283"/>
    <w:rsid w:val="00A61173"/>
    <w:rsid w:val="00A630B2"/>
    <w:rsid w:val="00A63A4F"/>
    <w:rsid w:val="00A64F95"/>
    <w:rsid w:val="00A658A5"/>
    <w:rsid w:val="00A65A3A"/>
    <w:rsid w:val="00A72A02"/>
    <w:rsid w:val="00A74D68"/>
    <w:rsid w:val="00A76929"/>
    <w:rsid w:val="00A81208"/>
    <w:rsid w:val="00A85725"/>
    <w:rsid w:val="00A8629D"/>
    <w:rsid w:val="00A95EAC"/>
    <w:rsid w:val="00AA08AB"/>
    <w:rsid w:val="00AA1362"/>
    <w:rsid w:val="00AA4C9C"/>
    <w:rsid w:val="00AA57BC"/>
    <w:rsid w:val="00AB1DF4"/>
    <w:rsid w:val="00AB4A96"/>
    <w:rsid w:val="00AC3806"/>
    <w:rsid w:val="00AC56E5"/>
    <w:rsid w:val="00AD05D6"/>
    <w:rsid w:val="00AD268E"/>
    <w:rsid w:val="00AD576F"/>
    <w:rsid w:val="00AE189B"/>
    <w:rsid w:val="00AE254E"/>
    <w:rsid w:val="00AE37C4"/>
    <w:rsid w:val="00AE6056"/>
    <w:rsid w:val="00AE6FEA"/>
    <w:rsid w:val="00AE720A"/>
    <w:rsid w:val="00AF114C"/>
    <w:rsid w:val="00AF7B85"/>
    <w:rsid w:val="00B00835"/>
    <w:rsid w:val="00B0096B"/>
    <w:rsid w:val="00B04463"/>
    <w:rsid w:val="00B0525E"/>
    <w:rsid w:val="00B0527E"/>
    <w:rsid w:val="00B10D2B"/>
    <w:rsid w:val="00B14945"/>
    <w:rsid w:val="00B17076"/>
    <w:rsid w:val="00B20317"/>
    <w:rsid w:val="00B25C06"/>
    <w:rsid w:val="00B26021"/>
    <w:rsid w:val="00B30EB2"/>
    <w:rsid w:val="00B3214D"/>
    <w:rsid w:val="00B3343B"/>
    <w:rsid w:val="00B35545"/>
    <w:rsid w:val="00B35C8A"/>
    <w:rsid w:val="00B36523"/>
    <w:rsid w:val="00B40D7F"/>
    <w:rsid w:val="00B44D6C"/>
    <w:rsid w:val="00B45F95"/>
    <w:rsid w:val="00B529B0"/>
    <w:rsid w:val="00B55060"/>
    <w:rsid w:val="00B56594"/>
    <w:rsid w:val="00B57B06"/>
    <w:rsid w:val="00B624B2"/>
    <w:rsid w:val="00B627B4"/>
    <w:rsid w:val="00B62E9F"/>
    <w:rsid w:val="00B63AD4"/>
    <w:rsid w:val="00B642E3"/>
    <w:rsid w:val="00B64495"/>
    <w:rsid w:val="00B657C0"/>
    <w:rsid w:val="00B6588B"/>
    <w:rsid w:val="00B6680E"/>
    <w:rsid w:val="00B669C4"/>
    <w:rsid w:val="00B712A5"/>
    <w:rsid w:val="00B71385"/>
    <w:rsid w:val="00B73258"/>
    <w:rsid w:val="00B757B5"/>
    <w:rsid w:val="00B75A3A"/>
    <w:rsid w:val="00B7640B"/>
    <w:rsid w:val="00B811CA"/>
    <w:rsid w:val="00B83120"/>
    <w:rsid w:val="00B86AC0"/>
    <w:rsid w:val="00B95BE8"/>
    <w:rsid w:val="00BA0213"/>
    <w:rsid w:val="00BA0790"/>
    <w:rsid w:val="00BA3CB5"/>
    <w:rsid w:val="00BA4980"/>
    <w:rsid w:val="00BB045A"/>
    <w:rsid w:val="00BB2568"/>
    <w:rsid w:val="00BB2D69"/>
    <w:rsid w:val="00BB7184"/>
    <w:rsid w:val="00BB7AC4"/>
    <w:rsid w:val="00BB7ADF"/>
    <w:rsid w:val="00BC0A5E"/>
    <w:rsid w:val="00BC248F"/>
    <w:rsid w:val="00BC55E4"/>
    <w:rsid w:val="00BC6BAC"/>
    <w:rsid w:val="00BC7101"/>
    <w:rsid w:val="00BD2769"/>
    <w:rsid w:val="00BD72D4"/>
    <w:rsid w:val="00BD77BD"/>
    <w:rsid w:val="00BE117C"/>
    <w:rsid w:val="00BE4626"/>
    <w:rsid w:val="00BE5605"/>
    <w:rsid w:val="00BF3A25"/>
    <w:rsid w:val="00BF4166"/>
    <w:rsid w:val="00BF48A0"/>
    <w:rsid w:val="00BF65B4"/>
    <w:rsid w:val="00BF76A9"/>
    <w:rsid w:val="00C00393"/>
    <w:rsid w:val="00C00FB6"/>
    <w:rsid w:val="00C02803"/>
    <w:rsid w:val="00C033BA"/>
    <w:rsid w:val="00C04CEC"/>
    <w:rsid w:val="00C056B3"/>
    <w:rsid w:val="00C05FD7"/>
    <w:rsid w:val="00C0610E"/>
    <w:rsid w:val="00C108B2"/>
    <w:rsid w:val="00C13FAD"/>
    <w:rsid w:val="00C14B8C"/>
    <w:rsid w:val="00C160D3"/>
    <w:rsid w:val="00C20048"/>
    <w:rsid w:val="00C20BD8"/>
    <w:rsid w:val="00C21582"/>
    <w:rsid w:val="00C223AB"/>
    <w:rsid w:val="00C22D01"/>
    <w:rsid w:val="00C23174"/>
    <w:rsid w:val="00C23A5C"/>
    <w:rsid w:val="00C257C3"/>
    <w:rsid w:val="00C31EB0"/>
    <w:rsid w:val="00C33AB3"/>
    <w:rsid w:val="00C34323"/>
    <w:rsid w:val="00C3643B"/>
    <w:rsid w:val="00C37B49"/>
    <w:rsid w:val="00C41032"/>
    <w:rsid w:val="00C41828"/>
    <w:rsid w:val="00C4342B"/>
    <w:rsid w:val="00C43FEF"/>
    <w:rsid w:val="00C45267"/>
    <w:rsid w:val="00C54144"/>
    <w:rsid w:val="00C56453"/>
    <w:rsid w:val="00C567CE"/>
    <w:rsid w:val="00C57DE4"/>
    <w:rsid w:val="00C6279D"/>
    <w:rsid w:val="00C639C4"/>
    <w:rsid w:val="00C653F5"/>
    <w:rsid w:val="00C67861"/>
    <w:rsid w:val="00C75A9A"/>
    <w:rsid w:val="00C77EFF"/>
    <w:rsid w:val="00C80113"/>
    <w:rsid w:val="00C80EED"/>
    <w:rsid w:val="00C83231"/>
    <w:rsid w:val="00C83795"/>
    <w:rsid w:val="00C83915"/>
    <w:rsid w:val="00C90C85"/>
    <w:rsid w:val="00C94FF9"/>
    <w:rsid w:val="00C969D8"/>
    <w:rsid w:val="00CA1DD8"/>
    <w:rsid w:val="00CA5615"/>
    <w:rsid w:val="00CA5997"/>
    <w:rsid w:val="00CA6286"/>
    <w:rsid w:val="00CB0DCF"/>
    <w:rsid w:val="00CB25E6"/>
    <w:rsid w:val="00CB69B3"/>
    <w:rsid w:val="00CB7BA7"/>
    <w:rsid w:val="00CC3C4A"/>
    <w:rsid w:val="00CC460E"/>
    <w:rsid w:val="00CC6BC8"/>
    <w:rsid w:val="00CC7B43"/>
    <w:rsid w:val="00CD39FB"/>
    <w:rsid w:val="00CD3A0D"/>
    <w:rsid w:val="00CD774E"/>
    <w:rsid w:val="00CD7FA8"/>
    <w:rsid w:val="00CE2E3D"/>
    <w:rsid w:val="00CE2FE4"/>
    <w:rsid w:val="00CE559B"/>
    <w:rsid w:val="00CF2C83"/>
    <w:rsid w:val="00CF4957"/>
    <w:rsid w:val="00CF5E82"/>
    <w:rsid w:val="00CF6B8C"/>
    <w:rsid w:val="00D000C9"/>
    <w:rsid w:val="00D00742"/>
    <w:rsid w:val="00D014DE"/>
    <w:rsid w:val="00D02998"/>
    <w:rsid w:val="00D07A0D"/>
    <w:rsid w:val="00D174A5"/>
    <w:rsid w:val="00D17737"/>
    <w:rsid w:val="00D2348C"/>
    <w:rsid w:val="00D25045"/>
    <w:rsid w:val="00D30852"/>
    <w:rsid w:val="00D30F24"/>
    <w:rsid w:val="00D32987"/>
    <w:rsid w:val="00D3308E"/>
    <w:rsid w:val="00D33A8B"/>
    <w:rsid w:val="00D35735"/>
    <w:rsid w:val="00D35EFE"/>
    <w:rsid w:val="00D40DEE"/>
    <w:rsid w:val="00D40E0F"/>
    <w:rsid w:val="00D413F7"/>
    <w:rsid w:val="00D415ED"/>
    <w:rsid w:val="00D42690"/>
    <w:rsid w:val="00D44F34"/>
    <w:rsid w:val="00D46EFC"/>
    <w:rsid w:val="00D5149E"/>
    <w:rsid w:val="00D5201A"/>
    <w:rsid w:val="00D675DE"/>
    <w:rsid w:val="00D72650"/>
    <w:rsid w:val="00D76459"/>
    <w:rsid w:val="00D8319D"/>
    <w:rsid w:val="00D83AC5"/>
    <w:rsid w:val="00D84525"/>
    <w:rsid w:val="00D863F1"/>
    <w:rsid w:val="00D87855"/>
    <w:rsid w:val="00D902B1"/>
    <w:rsid w:val="00D95B3B"/>
    <w:rsid w:val="00D96F66"/>
    <w:rsid w:val="00DA3089"/>
    <w:rsid w:val="00DA761D"/>
    <w:rsid w:val="00DA7B18"/>
    <w:rsid w:val="00DB0F91"/>
    <w:rsid w:val="00DB20CF"/>
    <w:rsid w:val="00DB36C8"/>
    <w:rsid w:val="00DC1263"/>
    <w:rsid w:val="00DC188E"/>
    <w:rsid w:val="00DC1990"/>
    <w:rsid w:val="00DC34E1"/>
    <w:rsid w:val="00DC3AEB"/>
    <w:rsid w:val="00DC4088"/>
    <w:rsid w:val="00DD3B1D"/>
    <w:rsid w:val="00DD3C33"/>
    <w:rsid w:val="00DD3F97"/>
    <w:rsid w:val="00DD4066"/>
    <w:rsid w:val="00DD4298"/>
    <w:rsid w:val="00DE22C1"/>
    <w:rsid w:val="00DE2C5C"/>
    <w:rsid w:val="00DE3C41"/>
    <w:rsid w:val="00DE4093"/>
    <w:rsid w:val="00DE489C"/>
    <w:rsid w:val="00DE6205"/>
    <w:rsid w:val="00DE69FD"/>
    <w:rsid w:val="00DF7D5F"/>
    <w:rsid w:val="00E00304"/>
    <w:rsid w:val="00E040A6"/>
    <w:rsid w:val="00E058BD"/>
    <w:rsid w:val="00E10148"/>
    <w:rsid w:val="00E11457"/>
    <w:rsid w:val="00E140FA"/>
    <w:rsid w:val="00E2365A"/>
    <w:rsid w:val="00E23A88"/>
    <w:rsid w:val="00E30290"/>
    <w:rsid w:val="00E31C50"/>
    <w:rsid w:val="00E32E82"/>
    <w:rsid w:val="00E33E59"/>
    <w:rsid w:val="00E36CC7"/>
    <w:rsid w:val="00E37034"/>
    <w:rsid w:val="00E46C7F"/>
    <w:rsid w:val="00E516CB"/>
    <w:rsid w:val="00E64F1A"/>
    <w:rsid w:val="00E670B2"/>
    <w:rsid w:val="00E67CD0"/>
    <w:rsid w:val="00E747E5"/>
    <w:rsid w:val="00E75343"/>
    <w:rsid w:val="00E76C1D"/>
    <w:rsid w:val="00E8335A"/>
    <w:rsid w:val="00E85AD7"/>
    <w:rsid w:val="00E8711C"/>
    <w:rsid w:val="00E87F61"/>
    <w:rsid w:val="00E912A3"/>
    <w:rsid w:val="00E9148B"/>
    <w:rsid w:val="00E946F3"/>
    <w:rsid w:val="00E95776"/>
    <w:rsid w:val="00EA1471"/>
    <w:rsid w:val="00EA18BF"/>
    <w:rsid w:val="00EA4E0C"/>
    <w:rsid w:val="00EB4E25"/>
    <w:rsid w:val="00EC15B3"/>
    <w:rsid w:val="00EC28D9"/>
    <w:rsid w:val="00EC2B8E"/>
    <w:rsid w:val="00EC4F49"/>
    <w:rsid w:val="00EC52ED"/>
    <w:rsid w:val="00EC53DA"/>
    <w:rsid w:val="00EC681F"/>
    <w:rsid w:val="00ED31CC"/>
    <w:rsid w:val="00ED4C65"/>
    <w:rsid w:val="00ED5EF1"/>
    <w:rsid w:val="00EE023B"/>
    <w:rsid w:val="00EE0E17"/>
    <w:rsid w:val="00EE4C93"/>
    <w:rsid w:val="00EE5B12"/>
    <w:rsid w:val="00EF12B3"/>
    <w:rsid w:val="00EF291F"/>
    <w:rsid w:val="00EF4965"/>
    <w:rsid w:val="00EF617D"/>
    <w:rsid w:val="00F010B9"/>
    <w:rsid w:val="00F05D85"/>
    <w:rsid w:val="00F06D79"/>
    <w:rsid w:val="00F07C91"/>
    <w:rsid w:val="00F12E30"/>
    <w:rsid w:val="00F13343"/>
    <w:rsid w:val="00F1355D"/>
    <w:rsid w:val="00F1397D"/>
    <w:rsid w:val="00F13FDE"/>
    <w:rsid w:val="00F16003"/>
    <w:rsid w:val="00F207DA"/>
    <w:rsid w:val="00F20887"/>
    <w:rsid w:val="00F215E8"/>
    <w:rsid w:val="00F22668"/>
    <w:rsid w:val="00F259A0"/>
    <w:rsid w:val="00F26AB3"/>
    <w:rsid w:val="00F271D7"/>
    <w:rsid w:val="00F3013A"/>
    <w:rsid w:val="00F31FF2"/>
    <w:rsid w:val="00F33011"/>
    <w:rsid w:val="00F37A7A"/>
    <w:rsid w:val="00F46364"/>
    <w:rsid w:val="00F56B50"/>
    <w:rsid w:val="00F57783"/>
    <w:rsid w:val="00F61FCD"/>
    <w:rsid w:val="00F620D1"/>
    <w:rsid w:val="00F67506"/>
    <w:rsid w:val="00F70BCD"/>
    <w:rsid w:val="00F711EC"/>
    <w:rsid w:val="00F73ACE"/>
    <w:rsid w:val="00F74340"/>
    <w:rsid w:val="00F74884"/>
    <w:rsid w:val="00F75F44"/>
    <w:rsid w:val="00F77865"/>
    <w:rsid w:val="00F779A7"/>
    <w:rsid w:val="00F8107F"/>
    <w:rsid w:val="00F81203"/>
    <w:rsid w:val="00F82483"/>
    <w:rsid w:val="00F8792B"/>
    <w:rsid w:val="00F903ED"/>
    <w:rsid w:val="00F904BA"/>
    <w:rsid w:val="00F90FEB"/>
    <w:rsid w:val="00F93854"/>
    <w:rsid w:val="00F94D41"/>
    <w:rsid w:val="00F9605F"/>
    <w:rsid w:val="00F96ADB"/>
    <w:rsid w:val="00F96F4E"/>
    <w:rsid w:val="00FA3C70"/>
    <w:rsid w:val="00FB04E3"/>
    <w:rsid w:val="00FB0950"/>
    <w:rsid w:val="00FB0A2E"/>
    <w:rsid w:val="00FB114B"/>
    <w:rsid w:val="00FB5D67"/>
    <w:rsid w:val="00FC1797"/>
    <w:rsid w:val="00FC383E"/>
    <w:rsid w:val="00FC3971"/>
    <w:rsid w:val="00FC425D"/>
    <w:rsid w:val="00FC63A8"/>
    <w:rsid w:val="00FC687C"/>
    <w:rsid w:val="00FD0C5E"/>
    <w:rsid w:val="00FD3B86"/>
    <w:rsid w:val="00FD5F17"/>
    <w:rsid w:val="00FD689A"/>
    <w:rsid w:val="00FE1153"/>
    <w:rsid w:val="00FE7A3D"/>
    <w:rsid w:val="00FF0E15"/>
    <w:rsid w:val="00FF204D"/>
    <w:rsid w:val="00FF247E"/>
    <w:rsid w:val="00FF3483"/>
    <w:rsid w:val="00FF55A1"/>
    <w:rsid w:val="00FF5676"/>
  </w:rsids>
  <m:mathPr>
    <m:mathFont m:val="Cambria Math"/>
    <m:brkBin m:val="before"/>
    <m:brkBinSub m:val="--"/>
    <m:smallFrac m:val="0"/>
    <m:dispDef/>
    <m:lMargin m:val="0"/>
    <m:rMargin m:val="0"/>
    <m:defJc m:val="centerGroup"/>
    <m:wrapIndent m:val="1440"/>
    <m:intLim m:val="subSup"/>
    <m:naryLim m:val="undOvr"/>
  </m:mathPr>
  <w:themeFontLang w:val="de-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L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C3971"/>
    <w:rPr>
      <w:color w:val="0563C1" w:themeColor="hyperlink"/>
      <w:u w:val="single"/>
    </w:rPr>
  </w:style>
  <w:style w:type="paragraph" w:styleId="Listenabsatz">
    <w:name w:val="List Paragraph"/>
    <w:basedOn w:val="Standard"/>
    <w:uiPriority w:val="34"/>
    <w:qFormat/>
    <w:rsid w:val="00FC3971"/>
    <w:pPr>
      <w:ind w:left="720"/>
      <w:contextualSpacing/>
    </w:pPr>
  </w:style>
  <w:style w:type="paragraph" w:styleId="Sprechblasentext">
    <w:name w:val="Balloon Text"/>
    <w:basedOn w:val="Standard"/>
    <w:link w:val="SprechblasentextZchn"/>
    <w:uiPriority w:val="99"/>
    <w:semiHidden/>
    <w:unhideWhenUsed/>
    <w:rsid w:val="00086E0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86E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L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C3971"/>
    <w:rPr>
      <w:color w:val="0563C1" w:themeColor="hyperlink"/>
      <w:u w:val="single"/>
    </w:rPr>
  </w:style>
  <w:style w:type="paragraph" w:styleId="Listenabsatz">
    <w:name w:val="List Paragraph"/>
    <w:basedOn w:val="Standard"/>
    <w:uiPriority w:val="34"/>
    <w:qFormat/>
    <w:rsid w:val="00FC3971"/>
    <w:pPr>
      <w:ind w:left="720"/>
      <w:contextualSpacing/>
    </w:pPr>
  </w:style>
  <w:style w:type="paragraph" w:styleId="Sprechblasentext">
    <w:name w:val="Balloon Text"/>
    <w:basedOn w:val="Standard"/>
    <w:link w:val="SprechblasentextZchn"/>
    <w:uiPriority w:val="99"/>
    <w:semiHidden/>
    <w:unhideWhenUsed/>
    <w:rsid w:val="00086E0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86E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584963">
      <w:bodyDiv w:val="1"/>
      <w:marLeft w:val="0"/>
      <w:marRight w:val="0"/>
      <w:marTop w:val="0"/>
      <w:marBottom w:val="0"/>
      <w:divBdr>
        <w:top w:val="none" w:sz="0" w:space="0" w:color="auto"/>
        <w:left w:val="none" w:sz="0" w:space="0" w:color="auto"/>
        <w:bottom w:val="none" w:sz="0" w:space="0" w:color="auto"/>
        <w:right w:val="none" w:sz="0" w:space="0" w:color="auto"/>
      </w:divBdr>
      <w:divsChild>
        <w:div w:id="1948583248">
          <w:marLeft w:val="0"/>
          <w:marRight w:val="0"/>
          <w:marTop w:val="0"/>
          <w:marBottom w:val="200"/>
          <w:divBdr>
            <w:top w:val="none" w:sz="0" w:space="0" w:color="auto"/>
            <w:left w:val="none" w:sz="0" w:space="0" w:color="auto"/>
            <w:bottom w:val="none" w:sz="0" w:space="0" w:color="auto"/>
            <w:right w:val="none" w:sz="0" w:space="0" w:color="auto"/>
          </w:divBdr>
        </w:div>
        <w:div w:id="1604730049">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limaktiv.klimaktiv-co2-rechner.de/de_DE/page/" TargetMode="External"/><Relationship Id="rId4" Type="http://schemas.openxmlformats.org/officeDocument/2006/relationships/settings" Target="settings.xml"/><Relationship Id="rId9" Type="http://schemas.openxmlformats.org/officeDocument/2006/relationships/hyperlink" Target="http://www.european-energy-award.or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5346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dc:creator>
  <cp:lastModifiedBy>user</cp:lastModifiedBy>
  <cp:revision>4</cp:revision>
  <dcterms:created xsi:type="dcterms:W3CDTF">2014-06-08T07:59:00Z</dcterms:created>
  <dcterms:modified xsi:type="dcterms:W3CDTF">2014-06-08T08:21:00Z</dcterms:modified>
</cp:coreProperties>
</file>